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5B" w:rsidRDefault="00E15056">
      <w:pPr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noProof/>
          <w:sz w:val="24"/>
          <w:szCs w:val="24"/>
          <w:lang w:val="cs-CZ" w:eastAsia="cs-CZ"/>
        </w:rPr>
        <w:drawing>
          <wp:inline distT="0" distB="0" distL="0" distR="0" wp14:anchorId="4DC73A7A">
            <wp:extent cx="1365885" cy="676910"/>
            <wp:effectExtent l="0" t="0" r="571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lang w:val="cs-CZ"/>
        </w:rPr>
        <w:tab/>
      </w:r>
      <w:r>
        <w:rPr>
          <w:rFonts w:ascii="Arial" w:hAnsi="Arial" w:cs="Arial"/>
          <w:b/>
          <w:sz w:val="24"/>
          <w:szCs w:val="24"/>
          <w:lang w:val="cs-CZ"/>
        </w:rPr>
        <w:tab/>
      </w:r>
      <w:r>
        <w:rPr>
          <w:rFonts w:ascii="Arial" w:hAnsi="Arial" w:cs="Arial"/>
          <w:b/>
          <w:sz w:val="24"/>
          <w:szCs w:val="24"/>
          <w:lang w:val="cs-CZ"/>
        </w:rPr>
        <w:tab/>
      </w:r>
      <w:r>
        <w:rPr>
          <w:rFonts w:ascii="Arial" w:hAnsi="Arial" w:cs="Arial"/>
          <w:b/>
          <w:sz w:val="24"/>
          <w:szCs w:val="24"/>
          <w:lang w:val="cs-CZ"/>
        </w:rPr>
        <w:tab/>
      </w:r>
      <w:r>
        <w:rPr>
          <w:rFonts w:ascii="Arial" w:hAnsi="Arial" w:cs="Arial"/>
          <w:b/>
          <w:sz w:val="24"/>
          <w:szCs w:val="24"/>
          <w:lang w:val="cs-CZ"/>
        </w:rPr>
        <w:tab/>
      </w:r>
      <w:r>
        <w:rPr>
          <w:noProof/>
          <w:lang w:val="cs-CZ" w:eastAsia="cs-CZ"/>
        </w:rPr>
        <w:drawing>
          <wp:inline distT="0" distB="0" distL="0" distR="0" wp14:anchorId="285D3FCF" wp14:editId="1E353E4D">
            <wp:extent cx="1333500" cy="666043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4667" cy="67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5B" w:rsidRDefault="00F67CDA" w:rsidP="00E15056">
      <w:pPr>
        <w:ind w:left="4950" w:hanging="495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lang w:val="cs-CZ"/>
        </w:rPr>
        <w:t>Evropská federace zakládání staveb</w:t>
      </w:r>
      <w:r w:rsidR="00E15056">
        <w:rPr>
          <w:rFonts w:ascii="Arial" w:hAnsi="Arial" w:cs="Arial"/>
          <w:lang w:val="cs-CZ"/>
        </w:rPr>
        <w:tab/>
      </w:r>
      <w:r w:rsidR="00E15056">
        <w:rPr>
          <w:rFonts w:ascii="Arial" w:hAnsi="Arial" w:cs="Arial"/>
          <w:lang w:val="cs-CZ"/>
        </w:rPr>
        <w:tab/>
        <w:t>Asociace dodavatelů speciálního zakládání staveb</w:t>
      </w:r>
    </w:p>
    <w:p w:rsidR="00E15056" w:rsidRDefault="00E15056">
      <w:pPr>
        <w:rPr>
          <w:rFonts w:ascii="Arial" w:hAnsi="Arial" w:cs="Arial"/>
          <w:b/>
          <w:sz w:val="24"/>
          <w:szCs w:val="24"/>
          <w:lang w:val="cs-CZ"/>
        </w:rPr>
      </w:pPr>
    </w:p>
    <w:p w:rsidR="000855DA" w:rsidRDefault="006735F3">
      <w:pPr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EFFC – Po</w:t>
      </w:r>
      <w:r w:rsidR="00D8745B">
        <w:rPr>
          <w:rFonts w:ascii="Arial" w:hAnsi="Arial" w:cs="Arial"/>
          <w:b/>
          <w:sz w:val="24"/>
          <w:szCs w:val="24"/>
          <w:lang w:val="cs-CZ"/>
        </w:rPr>
        <w:t xml:space="preserve">stavení </w:t>
      </w:r>
      <w:r>
        <w:rPr>
          <w:rFonts w:ascii="Arial" w:hAnsi="Arial" w:cs="Arial"/>
          <w:b/>
          <w:sz w:val="24"/>
          <w:szCs w:val="24"/>
          <w:lang w:val="cs-CZ"/>
        </w:rPr>
        <w:t xml:space="preserve">ve vztahu k užití zádržného </w:t>
      </w:r>
      <w:r w:rsidR="00D8745B">
        <w:rPr>
          <w:rFonts w:ascii="Arial" w:hAnsi="Arial" w:cs="Arial"/>
          <w:b/>
          <w:sz w:val="24"/>
          <w:szCs w:val="24"/>
          <w:lang w:val="cs-CZ"/>
        </w:rPr>
        <w:t xml:space="preserve">hotovosti </w:t>
      </w:r>
      <w:r>
        <w:rPr>
          <w:rFonts w:ascii="Arial" w:hAnsi="Arial" w:cs="Arial"/>
          <w:b/>
          <w:sz w:val="24"/>
          <w:szCs w:val="24"/>
          <w:lang w:val="cs-CZ"/>
        </w:rPr>
        <w:t>ve stavebním průmyslu</w:t>
      </w:r>
    </w:p>
    <w:p w:rsidR="006735F3" w:rsidRDefault="006735F3">
      <w:pPr>
        <w:rPr>
          <w:rFonts w:ascii="Arial" w:hAnsi="Arial" w:cs="Arial"/>
          <w:lang w:val="cs-CZ"/>
        </w:rPr>
      </w:pPr>
      <w:r w:rsidRPr="006735F3">
        <w:rPr>
          <w:rFonts w:ascii="Arial" w:hAnsi="Arial" w:cs="Arial"/>
          <w:lang w:val="cs-CZ"/>
        </w:rPr>
        <w:t>Pandemie covidu-19 měla obrovský ekonomický dopad na evropské hospodářství. Většina evropských</w:t>
      </w:r>
      <w:r w:rsidR="00A2084A">
        <w:rPr>
          <w:rFonts w:ascii="Arial" w:hAnsi="Arial" w:cs="Arial"/>
          <w:lang w:val="cs-CZ"/>
        </w:rPr>
        <w:t xml:space="preserve"> </w:t>
      </w:r>
      <w:r w:rsidR="00A2084A" w:rsidRPr="006735F3">
        <w:rPr>
          <w:rFonts w:ascii="Arial" w:hAnsi="Arial" w:cs="Arial"/>
          <w:lang w:val="cs-CZ"/>
        </w:rPr>
        <w:t>zemí dává</w:t>
      </w:r>
      <w:r w:rsidR="00A2084A">
        <w:rPr>
          <w:rFonts w:ascii="Arial" w:hAnsi="Arial" w:cs="Arial"/>
          <w:lang w:val="cs-CZ"/>
        </w:rPr>
        <w:t xml:space="preserve"> k posílení obnovy</w:t>
      </w:r>
      <w:r w:rsidRPr="006735F3">
        <w:rPr>
          <w:rFonts w:ascii="Arial" w:hAnsi="Arial" w:cs="Arial"/>
          <w:lang w:val="cs-CZ"/>
        </w:rPr>
        <w:t xml:space="preserve"> </w:t>
      </w:r>
      <w:r w:rsidR="00A2084A">
        <w:rPr>
          <w:rFonts w:ascii="Arial" w:hAnsi="Arial" w:cs="Arial"/>
          <w:lang w:val="cs-CZ"/>
        </w:rPr>
        <w:t xml:space="preserve">na </w:t>
      </w:r>
      <w:proofErr w:type="spellStart"/>
      <w:r w:rsidR="00A2084A">
        <w:rPr>
          <w:rFonts w:ascii="Arial" w:hAnsi="Arial" w:cs="Arial"/>
          <w:lang w:val="cs-CZ"/>
        </w:rPr>
        <w:t>předpandemickou</w:t>
      </w:r>
      <w:proofErr w:type="spellEnd"/>
      <w:r w:rsidR="00A2084A">
        <w:rPr>
          <w:rFonts w:ascii="Arial" w:hAnsi="Arial" w:cs="Arial"/>
          <w:lang w:val="cs-CZ"/>
        </w:rPr>
        <w:t xml:space="preserve"> úroveň a zároveň i k odpovědi na klimatickou krizi </w:t>
      </w:r>
      <w:r w:rsidRPr="006735F3">
        <w:rPr>
          <w:rFonts w:ascii="Arial" w:hAnsi="Arial" w:cs="Arial"/>
          <w:lang w:val="cs-CZ"/>
        </w:rPr>
        <w:t xml:space="preserve">přednost </w:t>
      </w:r>
      <w:r>
        <w:rPr>
          <w:rFonts w:ascii="Arial" w:hAnsi="Arial" w:cs="Arial"/>
          <w:lang w:val="cs-CZ"/>
        </w:rPr>
        <w:t xml:space="preserve">investicím do infrastruktury </w:t>
      </w:r>
      <w:r w:rsidR="00A2084A">
        <w:rPr>
          <w:rFonts w:ascii="Arial" w:hAnsi="Arial" w:cs="Arial"/>
          <w:lang w:val="cs-CZ"/>
        </w:rPr>
        <w:t xml:space="preserve">a stavebních projektů. Je proto zásadní, aby se zrealizoval tok hotovosti ve stavebním dodavatelském řetězci pro zajištění </w:t>
      </w:r>
      <w:r w:rsidR="00937EDB">
        <w:rPr>
          <w:rFonts w:ascii="Arial" w:hAnsi="Arial" w:cs="Arial"/>
          <w:lang w:val="cs-CZ"/>
        </w:rPr>
        <w:t xml:space="preserve">dodávky </w:t>
      </w:r>
      <w:r w:rsidR="00A2084A">
        <w:rPr>
          <w:rFonts w:ascii="Arial" w:hAnsi="Arial" w:cs="Arial"/>
          <w:lang w:val="cs-CZ"/>
        </w:rPr>
        <w:t>tě</w:t>
      </w:r>
      <w:r w:rsidR="00937EDB">
        <w:rPr>
          <w:rFonts w:ascii="Arial" w:hAnsi="Arial" w:cs="Arial"/>
          <w:lang w:val="cs-CZ"/>
        </w:rPr>
        <w:t>chto projektů a uskutečnění ekonomických, environmentálních a sociálních přínosů.</w:t>
      </w:r>
    </w:p>
    <w:p w:rsidR="00937EDB" w:rsidRDefault="00937EDB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EFFC povzbuzuje k užívání praxe dobré platby (</w:t>
      </w:r>
      <w:proofErr w:type="spellStart"/>
      <w:r>
        <w:rPr>
          <w:rFonts w:ascii="Arial" w:hAnsi="Arial" w:cs="Arial"/>
          <w:lang w:val="cs-CZ"/>
        </w:rPr>
        <w:t>goog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payment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practicies</w:t>
      </w:r>
      <w:proofErr w:type="spellEnd"/>
      <w:r>
        <w:rPr>
          <w:rFonts w:ascii="Arial" w:hAnsi="Arial" w:cs="Arial"/>
          <w:lang w:val="cs-CZ"/>
        </w:rPr>
        <w:t>) ve stavebním průmyslu, aby se tím zajistil pozitivní (nebo alespoň neutrální) cash-</w:t>
      </w:r>
      <w:proofErr w:type="spellStart"/>
      <w:r>
        <w:rPr>
          <w:rFonts w:ascii="Arial" w:hAnsi="Arial" w:cs="Arial"/>
          <w:lang w:val="cs-CZ"/>
        </w:rPr>
        <w:t>flow</w:t>
      </w:r>
      <w:proofErr w:type="spellEnd"/>
      <w:r>
        <w:rPr>
          <w:rFonts w:ascii="Arial" w:hAnsi="Arial" w:cs="Arial"/>
          <w:lang w:val="cs-CZ"/>
        </w:rPr>
        <w:t xml:space="preserve"> skrze dodavatelský řetězec. Špatnou praxí, která tomu brání, je užívání zádržného hotovosti  - </w:t>
      </w:r>
      <w:r w:rsidR="00BC14AF">
        <w:rPr>
          <w:rFonts w:ascii="Arial" w:hAnsi="Arial" w:cs="Arial"/>
          <w:lang w:val="cs-CZ"/>
        </w:rPr>
        <w:t>pozastavení procenta z platby za stavební práce dokud není potvrzeno dokončení bez vad. To je zamýšleno k poskytnutí zabezpečení klientů průmyslu, že jakékoli vady budou řádně napraveny. Zádržné jsou však problematická pro všechny účastníky dodavatelského řetězce a praxe „přenášení“ zádržného pro zajištění cash-</w:t>
      </w:r>
      <w:proofErr w:type="spellStart"/>
      <w:r w:rsidR="00BC14AF">
        <w:rPr>
          <w:rFonts w:ascii="Arial" w:hAnsi="Arial" w:cs="Arial"/>
          <w:lang w:val="cs-CZ"/>
        </w:rPr>
        <w:t>flow</w:t>
      </w:r>
      <w:proofErr w:type="spellEnd"/>
      <w:r w:rsidR="00BC14AF">
        <w:rPr>
          <w:rFonts w:ascii="Arial" w:hAnsi="Arial" w:cs="Arial"/>
          <w:lang w:val="cs-CZ"/>
        </w:rPr>
        <w:t>, spolu se ztrátami zádržného v důsledku insolvence, má dopad na cash-</w:t>
      </w:r>
      <w:proofErr w:type="spellStart"/>
      <w:r w:rsidR="00BC14AF">
        <w:rPr>
          <w:rFonts w:ascii="Arial" w:hAnsi="Arial" w:cs="Arial"/>
          <w:lang w:val="cs-CZ"/>
        </w:rPr>
        <w:t>flow</w:t>
      </w:r>
      <w:proofErr w:type="spellEnd"/>
      <w:r w:rsidR="00BC14AF">
        <w:rPr>
          <w:rFonts w:ascii="Arial" w:hAnsi="Arial" w:cs="Arial"/>
          <w:lang w:val="cs-CZ"/>
        </w:rPr>
        <w:t xml:space="preserve"> a pracovní kapitál skrz celý dodavatelský řetězec</w:t>
      </w:r>
      <w:r w:rsidR="00F802C4">
        <w:rPr>
          <w:rFonts w:ascii="Arial" w:hAnsi="Arial" w:cs="Arial"/>
          <w:lang w:val="cs-CZ"/>
        </w:rPr>
        <w:t>.</w:t>
      </w:r>
    </w:p>
    <w:p w:rsidR="00F802C4" w:rsidRDefault="00F802C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Podle průzkumu EFFC bývá pro geotechnické dodavatele zádržné v rozsahu 5-10% hodnoty díla. Tato praxe má extrémně negativní</w:t>
      </w:r>
      <w:r w:rsidR="009A6C30">
        <w:rPr>
          <w:rFonts w:ascii="Arial" w:hAnsi="Arial" w:cs="Arial"/>
          <w:lang w:val="cs-CZ"/>
        </w:rPr>
        <w:t xml:space="preserve"> účin</w:t>
      </w:r>
      <w:r>
        <w:rPr>
          <w:rFonts w:ascii="Arial" w:hAnsi="Arial" w:cs="Arial"/>
          <w:lang w:val="cs-CZ"/>
        </w:rPr>
        <w:t xml:space="preserve">. Zadržení hotovosti v nejlepším případě odsune realizaci zisku z projektu a v nejhorším </w:t>
      </w:r>
      <w:r w:rsidR="009A6C30">
        <w:rPr>
          <w:rFonts w:ascii="Arial" w:hAnsi="Arial" w:cs="Arial"/>
          <w:lang w:val="cs-CZ"/>
        </w:rPr>
        <w:t>uvrhne dodavatele do ztrátové pozice, když je zádržné zneužito. Náklady na právní a administrativní vymožení těchto peněz na konci projektu poškozují malé dodavatele a v konečném důsledku jsou protikonkurenční. Dopadem je vyhladovění schopnosti průmyslu investovat do lidí a zařízení, jakož i být proaktivní v přijímání nových technologií a realizaci jejich výhod.</w:t>
      </w:r>
    </w:p>
    <w:p w:rsidR="00BC043A" w:rsidRDefault="00BC043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EFFC uznává, že to není jen záležitost subdodavatele, ale často odraz obchodního vztahu mezi hlavním dodavatelem a klientem/vlastníkem projektu. Typicky je zádržné ukládáno, aby se vymohla náprava vad stavby. V případě dodavatelů zakládání se však dokončení projektu může uskutečnit roky po dokončení pilotovacích</w:t>
      </w:r>
      <w:r w:rsidR="00433F73">
        <w:rPr>
          <w:rFonts w:ascii="Arial" w:hAnsi="Arial" w:cs="Arial"/>
          <w:lang w:val="cs-CZ"/>
        </w:rPr>
        <w:t xml:space="preserve">/zakládacích </w:t>
      </w:r>
      <w:bookmarkStart w:id="0" w:name="_GoBack"/>
      <w:bookmarkEnd w:id="0"/>
      <w:r>
        <w:rPr>
          <w:rFonts w:ascii="Arial" w:hAnsi="Arial" w:cs="Arial"/>
          <w:lang w:val="cs-CZ"/>
        </w:rPr>
        <w:t>prací, které se typicky vyskytují krátce při zahájení projektu (rutinní záznamy našich členských federací</w:t>
      </w:r>
      <w:r w:rsidRPr="00BC043A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udávají 5 let). To působí proti ekonomické udržitelnosti průmyslu.</w:t>
      </w:r>
    </w:p>
    <w:p w:rsidR="00BC043A" w:rsidRDefault="00BC043A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Názorem EFFC je také, že zádržné není účinnou metodou </w:t>
      </w:r>
      <w:r w:rsidR="00E45478">
        <w:rPr>
          <w:rFonts w:ascii="Arial" w:hAnsi="Arial" w:cs="Arial"/>
          <w:lang w:val="cs-CZ"/>
        </w:rPr>
        <w:t>zajištění dodržení smlouvy a dosažení kvalitativních mezí. Obvykle je užíváno k řízení hotovosti v projektu na úkor dodavatelského řetězce.</w:t>
      </w:r>
    </w:p>
    <w:p w:rsidR="0073300E" w:rsidRDefault="00E45478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EFFC proto žádá klienty, vlády a hlavní dodavatele, aby </w:t>
      </w:r>
      <w:r w:rsidR="00433F73">
        <w:rPr>
          <w:rFonts w:ascii="Arial" w:hAnsi="Arial" w:cs="Arial"/>
          <w:lang w:val="cs-CZ"/>
        </w:rPr>
        <w:t xml:space="preserve">pro </w:t>
      </w:r>
      <w:r>
        <w:rPr>
          <w:rFonts w:ascii="Arial" w:hAnsi="Arial" w:cs="Arial"/>
          <w:lang w:val="cs-CZ"/>
        </w:rPr>
        <w:t>zajištění toku hotovosti v dodavatelském řetězci  uvážili alternativy zádržného hotovosti, jako jsou</w:t>
      </w:r>
      <w:r w:rsidR="0073300E">
        <w:rPr>
          <w:rFonts w:ascii="Arial" w:hAnsi="Arial" w:cs="Arial"/>
          <w:lang w:val="cs-CZ"/>
        </w:rPr>
        <w:t>:</w:t>
      </w:r>
    </w:p>
    <w:p w:rsidR="0073300E" w:rsidRDefault="0073300E" w:rsidP="0073300E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pojistné </w:t>
      </w:r>
      <w:r w:rsidR="00E45478" w:rsidRPr="0073300E">
        <w:rPr>
          <w:rFonts w:ascii="Arial" w:hAnsi="Arial" w:cs="Arial"/>
          <w:lang w:val="cs-CZ"/>
        </w:rPr>
        <w:t xml:space="preserve">záruky </w:t>
      </w:r>
      <w:r>
        <w:rPr>
          <w:rFonts w:ascii="Arial" w:hAnsi="Arial" w:cs="Arial"/>
          <w:lang w:val="cs-CZ"/>
        </w:rPr>
        <w:t>(</w:t>
      </w:r>
      <w:proofErr w:type="spellStart"/>
      <w:r>
        <w:rPr>
          <w:rFonts w:ascii="Arial" w:hAnsi="Arial" w:cs="Arial"/>
          <w:lang w:val="cs-CZ"/>
        </w:rPr>
        <w:t>insurance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bonds</w:t>
      </w:r>
      <w:proofErr w:type="spellEnd"/>
      <w:r>
        <w:rPr>
          <w:rFonts w:ascii="Arial" w:hAnsi="Arial" w:cs="Arial"/>
          <w:lang w:val="cs-CZ"/>
        </w:rPr>
        <w:t>)</w:t>
      </w:r>
    </w:p>
    <w:p w:rsidR="0073300E" w:rsidRDefault="0073300E" w:rsidP="0073300E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bankovní garance</w:t>
      </w:r>
    </w:p>
    <w:p w:rsidR="0073300E" w:rsidRDefault="00E45478" w:rsidP="0073300E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 w:rsidRPr="0073300E">
        <w:rPr>
          <w:rFonts w:ascii="Arial" w:hAnsi="Arial" w:cs="Arial"/>
          <w:lang w:val="cs-CZ"/>
        </w:rPr>
        <w:t xml:space="preserve">bankovní účty projektu </w:t>
      </w:r>
      <w:r w:rsidR="0073300E">
        <w:rPr>
          <w:rFonts w:ascii="Arial" w:hAnsi="Arial" w:cs="Arial"/>
          <w:lang w:val="cs-CZ"/>
        </w:rPr>
        <w:t>(kde klient řádně projekt kapitalizuje)</w:t>
      </w:r>
    </w:p>
    <w:p w:rsidR="0073300E" w:rsidRDefault="0073300E" w:rsidP="0073300E">
      <w:pPr>
        <w:pStyle w:val="Odstavecseseznamem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garance mateřské firmy </w:t>
      </w:r>
    </w:p>
    <w:p w:rsidR="00AD31BF" w:rsidRDefault="00AD31BF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Odstraněním zádržného může být uskutečněno několik výrazných výhod pro průmysl, klienty a účastníky:</w:t>
      </w:r>
    </w:p>
    <w:p w:rsidR="00AD31BF" w:rsidRDefault="00AD31BF" w:rsidP="00AD31BF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zvýšení pracovního kapitálu v dodavatelském řetězci k podpoře investic, produktivity a vzrůstu;</w:t>
      </w:r>
    </w:p>
    <w:p w:rsidR="00AD31BF" w:rsidRDefault="00AD31BF" w:rsidP="00AD31BF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bez hrozby nespravedlivé výplaty by mělo dojít k podpoře zlepšení kvality dokončených prací na stavebních projektech a také zvýšené jistotě, že jakékoli vady, které se vyskytnou</w:t>
      </w:r>
      <w:r w:rsidR="00E15056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budou řádně napraveny; a </w:t>
      </w:r>
    </w:p>
    <w:p w:rsidR="00AD31BF" w:rsidRDefault="00AD31BF" w:rsidP="00AD31BF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zvýšená spolupráce a transparentnost ve stavebním průmyslu zajištěním, že jakékoli formy zabezpečení, užité vůči vadám budou řádné a proporční.</w:t>
      </w:r>
    </w:p>
    <w:p w:rsidR="00AD31BF" w:rsidRDefault="00AD31BF" w:rsidP="00AD31BF">
      <w:pPr>
        <w:pStyle w:val="Odstavecseseznamem"/>
        <w:rPr>
          <w:rFonts w:ascii="Arial" w:hAnsi="Arial" w:cs="Arial"/>
          <w:lang w:val="cs-CZ"/>
        </w:rPr>
      </w:pPr>
    </w:p>
    <w:p w:rsidR="00D8745B" w:rsidRDefault="001D2E32" w:rsidP="00AD31BF">
      <w:pPr>
        <w:pStyle w:val="Odstavecseseznamem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------------------------------------------------------------------------------------------------------------</w:t>
      </w:r>
    </w:p>
    <w:p w:rsidR="00AD31BF" w:rsidRDefault="00AD31BF" w:rsidP="00AD31BF">
      <w:pPr>
        <w:pStyle w:val="Odstavecseseznamem"/>
        <w:rPr>
          <w:rFonts w:ascii="Arial" w:hAnsi="Arial" w:cs="Arial"/>
          <w:lang w:val="cs-CZ"/>
        </w:rPr>
      </w:pPr>
    </w:p>
    <w:p w:rsidR="00F67CDA" w:rsidRPr="001D2E32" w:rsidRDefault="00AD31BF" w:rsidP="00A957FA">
      <w:pPr>
        <w:pStyle w:val="Odstavecseseznamem"/>
        <w:ind w:left="0"/>
        <w:rPr>
          <w:rFonts w:ascii="Arial" w:hAnsi="Arial" w:cs="Arial"/>
          <w:i/>
          <w:lang w:val="cs-CZ"/>
        </w:rPr>
      </w:pPr>
      <w:r w:rsidRPr="001D2E32">
        <w:rPr>
          <w:rFonts w:ascii="Arial" w:hAnsi="Arial" w:cs="Arial"/>
          <w:i/>
          <w:lang w:val="cs-CZ"/>
        </w:rPr>
        <w:t xml:space="preserve">Přijato </w:t>
      </w:r>
      <w:r w:rsidR="00E15056" w:rsidRPr="001D2E32">
        <w:rPr>
          <w:rFonts w:ascii="Arial" w:hAnsi="Arial" w:cs="Arial"/>
          <w:i/>
          <w:lang w:val="cs-CZ"/>
        </w:rPr>
        <w:t xml:space="preserve">v českém překladu </w:t>
      </w:r>
      <w:r w:rsidRPr="001D2E32">
        <w:rPr>
          <w:rFonts w:ascii="Arial" w:hAnsi="Arial" w:cs="Arial"/>
          <w:i/>
          <w:lang w:val="cs-CZ"/>
        </w:rPr>
        <w:t xml:space="preserve">do souboru </w:t>
      </w:r>
      <w:proofErr w:type="gramStart"/>
      <w:r w:rsidRPr="001D2E32">
        <w:rPr>
          <w:rFonts w:ascii="Arial" w:hAnsi="Arial" w:cs="Arial"/>
          <w:i/>
          <w:lang w:val="cs-CZ"/>
        </w:rPr>
        <w:t xml:space="preserve">dokumentů </w:t>
      </w:r>
      <w:r w:rsidR="00A957FA" w:rsidRPr="001D2E32">
        <w:rPr>
          <w:rFonts w:ascii="Arial" w:hAnsi="Arial" w:cs="Arial"/>
          <w:i/>
          <w:lang w:val="cs-CZ"/>
        </w:rPr>
        <w:t xml:space="preserve"> </w:t>
      </w:r>
      <w:r w:rsidR="00433F73">
        <w:rPr>
          <w:rFonts w:ascii="Arial" w:hAnsi="Arial" w:cs="Arial"/>
          <w:i/>
          <w:lang w:val="cs-CZ"/>
        </w:rPr>
        <w:t>Asociace</w:t>
      </w:r>
      <w:proofErr w:type="gramEnd"/>
      <w:r w:rsidR="00433F73">
        <w:rPr>
          <w:rFonts w:ascii="Arial" w:hAnsi="Arial" w:cs="Arial"/>
          <w:i/>
          <w:lang w:val="cs-CZ"/>
        </w:rPr>
        <w:t xml:space="preserve"> </w:t>
      </w:r>
      <w:r w:rsidR="00A957FA" w:rsidRPr="001D2E32">
        <w:rPr>
          <w:rFonts w:ascii="Arial" w:hAnsi="Arial" w:cs="Arial"/>
          <w:i/>
          <w:lang w:val="cs-CZ"/>
        </w:rPr>
        <w:t xml:space="preserve">Radou </w:t>
      </w:r>
      <w:r w:rsidRPr="001D2E32">
        <w:rPr>
          <w:rFonts w:ascii="Arial" w:hAnsi="Arial" w:cs="Arial"/>
          <w:i/>
          <w:lang w:val="cs-CZ"/>
        </w:rPr>
        <w:t xml:space="preserve">ADSZS </w:t>
      </w:r>
    </w:p>
    <w:p w:rsidR="00AD31BF" w:rsidRPr="001D2E32" w:rsidRDefault="00F67CDA" w:rsidP="00AD31BF">
      <w:pPr>
        <w:pStyle w:val="Odstavecseseznamem"/>
        <w:rPr>
          <w:rFonts w:ascii="Arial" w:hAnsi="Arial" w:cs="Arial"/>
          <w:i/>
          <w:lang w:val="cs-CZ"/>
        </w:rPr>
      </w:pPr>
      <w:r w:rsidRPr="001D2E32">
        <w:rPr>
          <w:rFonts w:ascii="Arial" w:hAnsi="Arial" w:cs="Arial"/>
          <w:i/>
          <w:lang w:val="cs-CZ"/>
        </w:rPr>
        <w:t xml:space="preserve">Dne </w:t>
      </w:r>
      <w:proofErr w:type="gramStart"/>
      <w:r w:rsidRPr="001D2E32">
        <w:rPr>
          <w:rFonts w:ascii="Arial" w:hAnsi="Arial" w:cs="Arial"/>
          <w:i/>
          <w:lang w:val="cs-CZ"/>
        </w:rPr>
        <w:t>….</w:t>
      </w:r>
      <w:r w:rsidR="00AD31BF" w:rsidRPr="001D2E32">
        <w:rPr>
          <w:rFonts w:ascii="Arial" w:hAnsi="Arial" w:cs="Arial"/>
          <w:i/>
          <w:lang w:val="cs-CZ"/>
        </w:rPr>
        <w:t>2022</w:t>
      </w:r>
      <w:proofErr w:type="gramEnd"/>
      <w:r w:rsidR="00AD31BF" w:rsidRPr="001D2E32">
        <w:rPr>
          <w:rFonts w:ascii="Arial" w:hAnsi="Arial" w:cs="Arial"/>
          <w:i/>
          <w:lang w:val="cs-CZ"/>
        </w:rPr>
        <w:t>.</w:t>
      </w:r>
    </w:p>
    <w:sectPr w:rsidR="00AD31BF" w:rsidRPr="001D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1FC4"/>
    <w:multiLevelType w:val="hybridMultilevel"/>
    <w:tmpl w:val="95AC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A3F89"/>
    <w:multiLevelType w:val="hybridMultilevel"/>
    <w:tmpl w:val="5554C862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3"/>
    <w:rsid w:val="000855DA"/>
    <w:rsid w:val="001D2E32"/>
    <w:rsid w:val="00433F73"/>
    <w:rsid w:val="004E6209"/>
    <w:rsid w:val="006735F3"/>
    <w:rsid w:val="0073300E"/>
    <w:rsid w:val="00937EDB"/>
    <w:rsid w:val="009A6C30"/>
    <w:rsid w:val="00A2084A"/>
    <w:rsid w:val="00A957FA"/>
    <w:rsid w:val="00AD31BF"/>
    <w:rsid w:val="00BC043A"/>
    <w:rsid w:val="00BC14AF"/>
    <w:rsid w:val="00C10BA3"/>
    <w:rsid w:val="00D8745B"/>
    <w:rsid w:val="00E15056"/>
    <w:rsid w:val="00E45478"/>
    <w:rsid w:val="00F67CDA"/>
    <w:rsid w:val="00F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1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05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1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05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2022-06-01T07:26:00Z</cp:lastPrinted>
  <dcterms:created xsi:type="dcterms:W3CDTF">2022-05-25T15:10:00Z</dcterms:created>
  <dcterms:modified xsi:type="dcterms:W3CDTF">2022-06-01T07:54:00Z</dcterms:modified>
</cp:coreProperties>
</file>